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AC3F9D" w:rsidP="00AC3F9D">
      <w:pPr>
        <w:jc w:val="center"/>
        <w:rPr>
          <w:sz w:val="28"/>
          <w:szCs w:val="28"/>
        </w:rPr>
      </w:pPr>
      <w:r w:rsidRPr="00AC3F9D">
        <w:rPr>
          <w:sz w:val="28"/>
          <w:szCs w:val="28"/>
        </w:rPr>
        <w:t>БИЗНЕС-ПЛАНИРОВАНИЕ МАЛОГО ПРЕДПРИЯТИЯ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AC3F9D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47" w:rsidRDefault="003C5A47">
      <w:r>
        <w:separator/>
      </w:r>
    </w:p>
  </w:endnote>
  <w:endnote w:type="continuationSeparator" w:id="0">
    <w:p w:rsidR="003C5A47" w:rsidRDefault="003C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47" w:rsidRDefault="003C5A47">
      <w:r>
        <w:separator/>
      </w:r>
    </w:p>
  </w:footnote>
  <w:footnote w:type="continuationSeparator" w:id="0">
    <w:p w:rsidR="003C5A47" w:rsidRDefault="003C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C5A47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3F9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31A2B-356A-4677-9F34-C98660C6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2022-03-03T08:08:00Z</dcterms:modified>
</cp:coreProperties>
</file>